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D841B">
      <w:pPr>
        <w:spacing w:line="254" w:lineRule="auto"/>
        <w:rPr>
          <w:rFonts w:cstheme="minorHAnsi"/>
        </w:rPr>
      </w:pPr>
      <w:r>
        <w:rPr>
          <w:rFonts w:cstheme="minorHAnsi"/>
          <w:b/>
        </w:rPr>
        <w:t xml:space="preserve">                  </w:t>
      </w:r>
      <w:r>
        <w:rPr>
          <w:rFonts w:cstheme="minorHAnsi"/>
          <w:noProof/>
        </w:rPr>
        <w:drawing>
          <wp:inline>
            <wp:extent cx="476250" cy="561975"/>
            <wp:effectExtent xmlns:wp="http://schemas.openxmlformats.org/drawingml/2006/wordprocessingDrawing"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</w:rPr>
        <w:t xml:space="preserve">                                                                                              </w:t>
      </w: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4" w:lineRule="auto"/>
              <w:rPr>
                <w:rFonts w:cstheme="minorHAnsi"/>
                <w:b/>
              </w:rPr>
            </w:pPr>
            <w:bookmarkStart w:id="2" w:name="_Hlk128748807"/>
            <w:r>
              <w:rPr>
                <w:rFonts w:cstheme="minorHAnsi"/>
                <w:b/>
              </w:rPr>
              <w:t xml:space="preserve">REPUBLIKA HRVATSKA   </w:t>
            </w:r>
          </w:p>
          <w:p>
            <w:pPr>
              <w:spacing w:line="254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OBRTNA TEHNIČKA ŠKOLA </w:t>
            </w:r>
            <w:r>
              <w:rPr>
                <w:rFonts w:cstheme="minorHAnsi"/>
              </w:rPr>
              <w:t xml:space="preserve">                                                                                                   Plančićeva 1, 21000 Split                                                                                                     KLASA: </w:t>
            </w:r>
            <w:r>
              <w:rPr>
                <w:rFonts w:cstheme="minorHAnsi"/>
                <w:noProof/>
              </w:rPr>
              <w:t xml:space="preserve">112-02/26-01/2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</w:rPr>
              <w:t xml:space="preserve">2181-336-01-26-5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Split,  </w:t>
            </w:r>
            <w:r>
              <w:rPr>
                <w:rFonts w:cstheme="minorHAnsi"/>
              </w:rPr>
              <w:t xml:space="preserve">4</w:t>
            </w:r>
            <w:r>
              <w:rPr>
                <w:rFonts w:cstheme="minorHAnsi"/>
              </w:rPr>
              <w:t xml:space="preserve">. s</w:t>
            </w:r>
            <w:r>
              <w:rPr>
                <w:rFonts w:cstheme="minorHAnsi"/>
              </w:rPr>
              <w:t xml:space="preserve">vibnja</w:t>
            </w:r>
            <w:r>
              <w:rPr>
                <w:rFonts w:cstheme="minorHAnsi"/>
              </w:rPr>
              <w:t xml:space="preserve"> 2026.</w:t>
            </w:r>
          </w:p>
        </w:tc>
        <w:tc>
          <w:tcPr>
            <w:tcW w:type="dxa" w:w="2693"/>
            <w:tcBorders/>
            <w:hideMark/>
          </w:tcPr>
          <w:p>
            <w:pPr>
              <w:spacing w:line="254" w:lineRule="auto"/>
              <w:jc w:val="right"/>
              <w:rPr>
                <w:rFonts w:cstheme="minorHAnsi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74CE7102">
      <w:pPr>
        <w:spacing/>
        <w:rPr>
          <w:rFonts w:ascii="Calibri" w:hAnsi="Calibri" w:eastAsia="Calibri" w:cs="Calibri"/>
          <w:color w:val="000000"/>
          <w:sz w:val="24"/>
          <w:lang w:eastAsia="hr-HR"/>
        </w:rPr>
      </w:pPr>
      <w:r>
        <w:rPr/>
        <w:t xml:space="preserve"> </w:t>
      </w:r>
    </w:p>
    <w:p w14:paraId="2ED24374">
      <w:pPr>
        <w:spacing/>
        <w:jc w:val="both"/>
        <w:rPr/>
      </w:pPr>
      <w:r>
        <w:rPr/>
        <w:t xml:space="preserve">Na temelju članka 11. Pravilnika o postupku zapošljavanja te procjeni i vrednovanju kandidata za zapošljavanje (u daljnjem tekstu: Pravilnik) Obrtne tehničke škole, Natječajem za  zasnivanje radnog odnosa na radno mjesto, </w:t>
      </w:r>
      <w:r>
        <w:rPr>
          <w:rFonts w:cstheme="minorHAnsi"/>
        </w:rPr>
        <w:t xml:space="preserve">KLASA: </w:t>
      </w:r>
      <w:r>
        <w:rPr>
          <w:rFonts w:cstheme="minorHAnsi"/>
          <w:noProof/>
          <w:lang w:val="en-US"/>
        </w:rPr>
        <w:t xml:space="preserve">112-02/26-01/</w:t>
      </w:r>
      <w:r>
        <w:rPr>
          <w:rFonts w:cstheme="minorHAnsi"/>
          <w:noProof/>
          <w:lang w:val="en-US"/>
        </w:rPr>
        <w:t xml:space="preserve">2</w:t>
      </w:r>
      <w:r>
        <w:rPr>
          <w:rFonts w:cstheme="minorHAnsi"/>
          <w:noProof/>
          <w:lang w:val="en-US"/>
        </w:rPr>
        <w:t xml:space="preserve">, </w:t>
      </w:r>
      <w:r>
        <w:rPr>
          <w:rFonts w:cstheme="minorHAnsi"/>
        </w:rPr>
        <w:t xml:space="preserve">URBROJ: </w:t>
      </w:r>
      <w:r>
        <w:rPr>
          <w:rFonts w:cstheme="minorHAnsi"/>
          <w:noProof/>
        </w:rPr>
        <w:t xml:space="preserve">2181-336-01-26-1 </w:t>
      </w:r>
      <w:r>
        <w:rPr>
          <w:rFonts w:cstheme="minorHAnsi"/>
        </w:rPr>
        <w:t xml:space="preserve">od  2</w:t>
      </w:r>
      <w:r>
        <w:rPr>
          <w:rFonts w:cstheme="minorHAnsi"/>
        </w:rPr>
        <w:t xml:space="preserve">9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travnja</w:t>
      </w:r>
      <w:r>
        <w:rPr>
          <w:rFonts w:cstheme="minorHAnsi"/>
        </w:rPr>
        <w:t xml:space="preserve"> 2026.</w:t>
      </w:r>
      <w:r>
        <w:rPr/>
        <w:t xml:space="preserve">, objavljenog na mrežnoj stranici i oglasnoj ploči Škole i Hrvatskog zavoda za zapošljavanje (dalje: Natječaj), Povjerenstva za procjenu i vrednovanje kandidata objavljuje (u daljnjem tekstu: Povjerenstvo) donose:</w:t>
      </w:r>
    </w:p>
    <w:p w14:paraId="3A1CD427">
      <w:pPr>
        <w:spacing w:after="0"/>
        <w:jc w:val="center"/>
        <w:rPr>
          <w:b/>
        </w:rPr>
      </w:pPr>
    </w:p>
    <w:p w14:paraId="6972A769">
      <w:pPr>
        <w:spacing w:after="0"/>
        <w:jc w:val="center"/>
        <w:rPr>
          <w:bCs/>
        </w:rPr>
      </w:pPr>
      <w:r>
        <w:rPr>
          <w:bCs/>
        </w:rPr>
        <w:t xml:space="preserve">Odluku o sadržaju i načinu procjene/testiranja, pravni i drugi izvori</w:t>
      </w:r>
    </w:p>
    <w:p w14:paraId="6E8D5A4F">
      <w:pPr>
        <w:shd w:val="clear" w:color="auto" w:fill="FFFFFF"/>
        <w:spacing w:after="0" w:line="240" w:lineRule="auto"/>
        <w:jc w:val="center"/>
        <w:rPr/>
      </w:pPr>
      <w:r>
        <w:rPr>
          <w:bCs/>
        </w:rPr>
        <w:t xml:space="preserve">za pripremanje za testiranje kandidata prijavljenih na Natječaj </w:t>
      </w:r>
    </w:p>
    <w:p w14:paraId="40BDC06B">
      <w:pPr>
        <w:spacing/>
        <w:jc w:val="center"/>
        <w:rPr>
          <w:b/>
        </w:rPr>
      </w:pPr>
    </w:p>
    <w:p w14:paraId="1E68DB90">
      <w:pPr>
        <w:spacing/>
        <w:rPr>
          <w:b/>
        </w:rPr>
      </w:pPr>
      <w:r>
        <w:rPr>
          <w:b/>
        </w:rPr>
        <w:t xml:space="preserve">1. PRAVILA TESTIRANJA ZA RADNA MJESTA OD 1 DO 2 NATJEČAJA</w:t>
      </w:r>
    </w:p>
    <w:p w14:paraId="2A5DAF8C">
      <w:pPr>
        <w:tabs>
          <w:tab w:val="left" w:pos="446"/>
          <w:tab w:val="left" w:pos="674"/>
        </w:tabs>
        <w:spacing w:after="0" w:line="240" w:lineRule="auto"/>
        <w:ind w:right="177"/>
        <w:jc w:val="both"/>
        <w:rPr>
          <w:rFonts w:cstheme="minorHAnsi"/>
          <w:color w:val="131313"/>
          <w:w w:val="105"/>
        </w:rPr>
      </w:pPr>
      <w:r>
        <w:rPr>
          <w:rFonts w:cstheme="minorHAnsi"/>
          <w:b/>
          <w:bCs/>
          <w:color w:val="131313"/>
          <w:w w:val="105"/>
        </w:rPr>
        <w:t xml:space="preserve">1.</w:t>
      </w:r>
      <w:r>
        <w:rPr>
          <w:rFonts w:cstheme="minorHAnsi"/>
          <w:color w:val="131313"/>
          <w:w w:val="105"/>
        </w:rPr>
        <w:t xml:space="preserve"> </w:t>
      </w:r>
      <w:r>
        <w:rPr>
          <w:rFonts w:cstheme="minorHAnsi"/>
          <w:b/>
          <w:bCs/>
          <w:color w:val="131313"/>
          <w:w w:val="105"/>
        </w:rPr>
        <w:t xml:space="preserve">Čistač/Spremač</w:t>
      </w:r>
      <w:r>
        <w:rPr>
          <w:rFonts w:cstheme="minorHAnsi"/>
          <w:color w:val="131313"/>
          <w:w w:val="105"/>
        </w:rPr>
        <w:t xml:space="preserve"> – 1 izvršitelj/ca,</w:t>
      </w:r>
      <w:r>
        <w:rPr>
          <w:rFonts w:cstheme="minorHAnsi"/>
          <w:color w:val="131313"/>
          <w:spacing w:val="-15"/>
          <w:w w:val="105"/>
        </w:rPr>
        <w:t xml:space="preserve"> </w:t>
      </w:r>
      <w:r>
        <w:rPr>
          <w:rFonts w:cstheme="minorHAnsi"/>
          <w:color w:val="131313"/>
          <w:w w:val="105"/>
        </w:rPr>
        <w:t xml:space="preserve">na određeno puno</w:t>
      </w:r>
      <w:r>
        <w:rPr>
          <w:rFonts w:cstheme="minorHAnsi"/>
          <w:color w:val="131313"/>
          <w:spacing w:val="-10"/>
          <w:w w:val="105"/>
        </w:rPr>
        <w:t xml:space="preserve"> </w:t>
      </w:r>
      <w:r>
        <w:rPr>
          <w:rFonts w:cstheme="minorHAnsi"/>
          <w:color w:val="131313"/>
          <w:w w:val="105"/>
        </w:rPr>
        <w:t xml:space="preserve">radno</w:t>
      </w:r>
      <w:r>
        <w:rPr>
          <w:rFonts w:cstheme="minorHAnsi"/>
          <w:color w:val="131313"/>
          <w:spacing w:val="-15"/>
          <w:w w:val="105"/>
        </w:rPr>
        <w:t xml:space="preserve"> </w:t>
      </w:r>
      <w:r>
        <w:rPr>
          <w:rFonts w:cstheme="minorHAnsi"/>
          <w:color w:val="131313"/>
          <w:w w:val="105"/>
        </w:rPr>
        <w:t xml:space="preserve">vrijeme do povratka djelatnice s bolovanja, </w:t>
      </w:r>
      <w:r>
        <w:rPr>
          <w:rFonts w:cstheme="minorHAnsi"/>
          <w:color w:val="131313"/>
        </w:rPr>
        <w:t xml:space="preserve">mjesto</w:t>
      </w:r>
      <w:r>
        <w:rPr>
          <w:rFonts w:cstheme="minorHAnsi"/>
          <w:color w:val="131313"/>
          <w:spacing w:val="-3"/>
        </w:rPr>
        <w:t xml:space="preserve"> </w:t>
      </w:r>
      <w:r>
        <w:rPr>
          <w:rFonts w:cstheme="minorHAnsi"/>
          <w:color w:val="131313"/>
        </w:rPr>
        <w:t xml:space="preserve">rada</w:t>
      </w:r>
      <w:r>
        <w:rPr>
          <w:rFonts w:cstheme="minorHAnsi"/>
          <w:color w:val="131313"/>
          <w:spacing w:val="-5"/>
        </w:rPr>
        <w:t xml:space="preserve"> </w:t>
      </w:r>
      <w:r>
        <w:rPr>
          <w:rFonts w:cstheme="minorHAnsi"/>
          <w:color w:val="131313"/>
        </w:rPr>
        <w:t xml:space="preserve">Obrtna tehnička</w:t>
      </w:r>
      <w:r>
        <w:rPr>
          <w:rFonts w:cstheme="minorHAnsi"/>
          <w:color w:val="131313"/>
          <w:spacing w:val="9"/>
        </w:rPr>
        <w:t xml:space="preserve"> </w:t>
      </w:r>
      <w:r>
        <w:rPr>
          <w:rFonts w:cstheme="minorHAnsi"/>
          <w:color w:val="2F2F2F"/>
        </w:rPr>
        <w:t xml:space="preserve">škola,</w:t>
      </w:r>
      <w:r>
        <w:rPr>
          <w:rFonts w:cstheme="minorHAnsi"/>
          <w:color w:val="2F2F2F"/>
          <w:spacing w:val="-11"/>
        </w:rPr>
        <w:t xml:space="preserve"> </w:t>
      </w:r>
      <w:r>
        <w:rPr>
          <w:rFonts w:cstheme="minorHAnsi"/>
          <w:color w:val="131313"/>
        </w:rPr>
        <w:t xml:space="preserve">Split,</w:t>
      </w:r>
      <w:r>
        <w:rPr>
          <w:rFonts w:cstheme="minorHAnsi"/>
          <w:color w:val="131313"/>
          <w:spacing w:val="-14"/>
        </w:rPr>
        <w:t xml:space="preserve"> </w:t>
      </w:r>
      <w:r>
        <w:rPr>
          <w:rFonts w:cstheme="minorHAnsi"/>
          <w:color w:val="131313"/>
        </w:rPr>
        <w:t xml:space="preserve">Plančićeva 1,</w:t>
      </w:r>
      <w:r>
        <w:rPr>
          <w:rFonts w:cstheme="minorHAnsi"/>
          <w:color w:val="131313"/>
          <w:spacing w:val="-14"/>
        </w:rPr>
        <w:t xml:space="preserve"> </w:t>
      </w:r>
      <w:r>
        <w:rPr>
          <w:rFonts w:cstheme="minorHAnsi"/>
          <w:color w:val="131313"/>
        </w:rPr>
        <w:t xml:space="preserve">a</w:t>
      </w:r>
      <w:r>
        <w:rPr>
          <w:rFonts w:cstheme="minorHAnsi"/>
          <w:color w:val="131313"/>
          <w:spacing w:val="-3"/>
        </w:rPr>
        <w:t xml:space="preserve"> </w:t>
      </w:r>
      <w:r>
        <w:rPr>
          <w:rFonts w:cstheme="minorHAnsi"/>
          <w:color w:val="131313"/>
        </w:rPr>
        <w:t xml:space="preserve">po</w:t>
      </w:r>
      <w:r>
        <w:rPr>
          <w:rFonts w:cstheme="minorHAnsi"/>
          <w:color w:val="131313"/>
          <w:spacing w:val="-9"/>
        </w:rPr>
        <w:t xml:space="preserve"> </w:t>
      </w:r>
      <w:r>
        <w:rPr>
          <w:rFonts w:cstheme="minorHAnsi"/>
          <w:color w:val="131313"/>
        </w:rPr>
        <w:t xml:space="preserve">potrebi</w:t>
      </w:r>
      <w:r>
        <w:rPr>
          <w:rFonts w:cstheme="minorHAnsi"/>
          <w:color w:val="131313"/>
          <w:w w:val="105"/>
        </w:rPr>
        <w:t xml:space="preserve"> i izvan sjedišta škole i</w:t>
      </w:r>
    </w:p>
    <w:p w14:paraId="6724684C">
      <w:pPr>
        <w:tabs>
          <w:tab w:val="left" w:pos="446"/>
          <w:tab w:val="left" w:pos="674"/>
        </w:tabs>
        <w:spacing w:after="0" w:line="240" w:lineRule="auto"/>
        <w:ind w:right="177"/>
        <w:jc w:val="both"/>
        <w:rPr>
          <w:rFonts w:cstheme="minorHAnsi"/>
          <w:color w:val="131313"/>
          <w:w w:val="105"/>
        </w:rPr>
      </w:pPr>
      <w:r>
        <w:rPr>
          <w:rFonts w:cstheme="minorHAnsi"/>
          <w:b/>
          <w:color w:val="131313"/>
          <w:w w:val="105"/>
        </w:rPr>
        <w:t xml:space="preserve">2.  </w:t>
      </w:r>
      <w:r>
        <w:rPr>
          <w:rFonts w:cstheme="minorHAnsi"/>
          <w:b/>
          <w:bCs/>
          <w:color w:val="131313"/>
          <w:w w:val="105"/>
        </w:rPr>
        <w:t xml:space="preserve">Čistač/Spremač</w:t>
      </w:r>
      <w:r>
        <w:rPr>
          <w:rFonts w:cstheme="minorHAnsi"/>
          <w:color w:val="131313"/>
          <w:w w:val="105"/>
        </w:rPr>
        <w:t xml:space="preserve"> – 1 izvršitelj/ca,</w:t>
      </w:r>
      <w:r>
        <w:rPr>
          <w:rFonts w:cstheme="minorHAnsi"/>
          <w:color w:val="131313"/>
          <w:spacing w:val="-15"/>
          <w:w w:val="105"/>
        </w:rPr>
        <w:t xml:space="preserve"> </w:t>
      </w:r>
      <w:r>
        <w:rPr>
          <w:rFonts w:cstheme="minorHAnsi"/>
          <w:color w:val="131313"/>
          <w:w w:val="105"/>
        </w:rPr>
        <w:t xml:space="preserve">na neodređeno nepuno</w:t>
      </w:r>
      <w:r>
        <w:rPr>
          <w:rFonts w:cstheme="minorHAnsi"/>
          <w:color w:val="131313"/>
          <w:spacing w:val="-10"/>
          <w:w w:val="105"/>
        </w:rPr>
        <w:t xml:space="preserve"> </w:t>
      </w:r>
      <w:r>
        <w:rPr>
          <w:rFonts w:cstheme="minorHAnsi"/>
          <w:color w:val="131313"/>
          <w:w w:val="105"/>
        </w:rPr>
        <w:t xml:space="preserve">radno</w:t>
      </w:r>
      <w:r>
        <w:rPr>
          <w:rFonts w:cstheme="minorHAnsi"/>
          <w:color w:val="131313"/>
          <w:spacing w:val="-15"/>
          <w:w w:val="105"/>
        </w:rPr>
        <w:t xml:space="preserve"> </w:t>
      </w:r>
      <w:r>
        <w:rPr>
          <w:rFonts w:cstheme="minorHAnsi"/>
          <w:color w:val="131313"/>
          <w:w w:val="105"/>
        </w:rPr>
        <w:t xml:space="preserve">vrijeme, 4 sata dnevno/20 sati tjedno, </w:t>
      </w:r>
      <w:r>
        <w:rPr>
          <w:rFonts w:cstheme="minorHAnsi"/>
          <w:color w:val="131313"/>
        </w:rPr>
        <w:t xml:space="preserve">mjesto</w:t>
      </w:r>
      <w:r>
        <w:rPr>
          <w:rFonts w:cstheme="minorHAnsi"/>
          <w:color w:val="131313"/>
          <w:spacing w:val="-3"/>
        </w:rPr>
        <w:t xml:space="preserve"> </w:t>
      </w:r>
      <w:r>
        <w:rPr>
          <w:rFonts w:cstheme="minorHAnsi"/>
          <w:color w:val="131313"/>
        </w:rPr>
        <w:t xml:space="preserve">rada</w:t>
      </w:r>
      <w:r>
        <w:rPr>
          <w:rFonts w:cstheme="minorHAnsi"/>
          <w:color w:val="131313"/>
          <w:spacing w:val="-5"/>
        </w:rPr>
        <w:t xml:space="preserve"> </w:t>
      </w:r>
      <w:r>
        <w:rPr>
          <w:rFonts w:cstheme="minorHAnsi"/>
          <w:color w:val="131313"/>
        </w:rPr>
        <w:t xml:space="preserve">Obrtna tehnička</w:t>
      </w:r>
      <w:r>
        <w:rPr>
          <w:rFonts w:cstheme="minorHAnsi"/>
          <w:color w:val="131313"/>
          <w:spacing w:val="9"/>
        </w:rPr>
        <w:t xml:space="preserve"> </w:t>
      </w:r>
      <w:r>
        <w:rPr>
          <w:rFonts w:cstheme="minorHAnsi"/>
          <w:color w:val="2F2F2F"/>
        </w:rPr>
        <w:t xml:space="preserve">škola,</w:t>
      </w:r>
      <w:r>
        <w:rPr>
          <w:rFonts w:cstheme="minorHAnsi"/>
          <w:color w:val="2F2F2F"/>
          <w:spacing w:val="-11"/>
        </w:rPr>
        <w:t xml:space="preserve"> </w:t>
      </w:r>
      <w:r>
        <w:rPr>
          <w:rFonts w:cstheme="minorHAnsi"/>
          <w:color w:val="131313"/>
        </w:rPr>
        <w:t xml:space="preserve">Split,</w:t>
      </w:r>
      <w:r>
        <w:rPr>
          <w:rFonts w:cstheme="minorHAnsi"/>
          <w:color w:val="131313"/>
          <w:spacing w:val="-14"/>
        </w:rPr>
        <w:t xml:space="preserve"> </w:t>
      </w:r>
      <w:r>
        <w:rPr>
          <w:rFonts w:cstheme="minorHAnsi"/>
          <w:color w:val="131313"/>
        </w:rPr>
        <w:t xml:space="preserve">Plančićeva 1,</w:t>
      </w:r>
      <w:r>
        <w:rPr>
          <w:rFonts w:cstheme="minorHAnsi"/>
          <w:color w:val="131313"/>
          <w:spacing w:val="-14"/>
        </w:rPr>
        <w:t xml:space="preserve"> </w:t>
      </w:r>
      <w:r>
        <w:rPr>
          <w:rFonts w:cstheme="minorHAnsi"/>
          <w:color w:val="131313"/>
        </w:rPr>
        <w:t xml:space="preserve">a</w:t>
      </w:r>
      <w:r>
        <w:rPr>
          <w:rFonts w:cstheme="minorHAnsi"/>
          <w:color w:val="131313"/>
          <w:spacing w:val="-3"/>
        </w:rPr>
        <w:t xml:space="preserve"> </w:t>
      </w:r>
      <w:r>
        <w:rPr>
          <w:rFonts w:cstheme="minorHAnsi"/>
          <w:color w:val="131313"/>
        </w:rPr>
        <w:t xml:space="preserve">po</w:t>
      </w:r>
      <w:r>
        <w:rPr>
          <w:rFonts w:cstheme="minorHAnsi"/>
          <w:color w:val="131313"/>
          <w:spacing w:val="-9"/>
        </w:rPr>
        <w:t xml:space="preserve"> </w:t>
      </w:r>
      <w:r>
        <w:rPr>
          <w:rFonts w:cstheme="minorHAnsi"/>
          <w:color w:val="131313"/>
        </w:rPr>
        <w:t xml:space="preserve">potrebi</w:t>
      </w:r>
      <w:r>
        <w:rPr>
          <w:rFonts w:cstheme="minorHAnsi"/>
          <w:color w:val="131313"/>
          <w:w w:val="105"/>
        </w:rPr>
        <w:t xml:space="preserve"> i izvan sjedišta škole</w:t>
      </w:r>
    </w:p>
    <w:p w14:paraId="7AC20EA9">
      <w:pPr>
        <w:tabs>
          <w:tab w:val="left" w:pos="446"/>
          <w:tab w:val="left" w:pos="674"/>
        </w:tabs>
        <w:spacing w:after="0" w:line="240" w:lineRule="auto"/>
        <w:ind w:right="177"/>
        <w:jc w:val="both"/>
        <w:rPr>
          <w:rFonts w:cstheme="minorHAnsi"/>
          <w:color w:val="131313"/>
          <w:w w:val="105"/>
        </w:rPr>
      </w:pPr>
    </w:p>
    <w:p w14:paraId="01B96E8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pomoćno-tehnički radnici u pravilu se testiraju usmeno, razgovorom ili određivanjem obavljanja određenog posla iz djelokruga rada. </w:t>
      </w:r>
    </w:p>
    <w:p w14:paraId="41D29BCB">
      <w:pPr>
        <w:spacing w:after="0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Razgovorom se procjenjuje:</w:t>
      </w:r>
    </w:p>
    <w:p w14:paraId="47AF97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motiviranost kandidata</w:t>
      </w:r>
    </w:p>
    <w:p w14:paraId="365A01D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znanje o poslu radnog mjesta</w:t>
      </w:r>
    </w:p>
    <w:p w14:paraId="360662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vještine komuniciranja kandidata</w:t>
      </w:r>
    </w:p>
    <w:p w14:paraId="2DFC274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samopouzdanje kandidata</w:t>
      </w:r>
    </w:p>
    <w:p w14:paraId="3D7BA38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ozbiljnost kandidata</w:t>
      </w:r>
    </w:p>
    <w:p w14:paraId="4B3DA95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dodatna znanja kandidata</w:t>
      </w:r>
    </w:p>
    <w:p w14:paraId="17956D82">
      <w:pPr>
        <w:pStyle w:val="Odlomakpopisa"/>
        <w:spacing w:after="0" w:line="240" w:lineRule="auto"/>
        <w:ind w:left="1146"/>
        <w:jc w:val="both"/>
        <w:rPr>
          <w:rFonts w:cstheme="minorHAnsi"/>
        </w:rPr>
      </w:pPr>
    </w:p>
    <w:p w14:paraId="5A96C8FA">
      <w:pPr>
        <w:spacing w:after="0"/>
        <w:rPr/>
      </w:pPr>
      <w:r>
        <w:rPr/>
        <w:t xml:space="preserve">Procjena odnosno testiranje može se provesti iz jednog ili više navedenih područja.</w:t>
      </w:r>
    </w:p>
    <w:p w14:paraId="65A8F3DD">
      <w:pPr>
        <w:spacing w:after="0"/>
        <w:jc w:val="both"/>
        <w:rPr/>
      </w:pPr>
      <w:r>
        <w:rPr/>
        <w:t xml:space="preserve">Kandidati koji pristupe procjeni dužni su sa sobom imati odgovarajuću identifikacijsku ispravu.</w:t>
      </w:r>
    </w:p>
    <w:p w14:paraId="1DA04558">
      <w:pPr>
        <w:spacing w:after="0"/>
        <w:jc w:val="both"/>
        <w:rPr/>
      </w:pPr>
      <w:r>
        <w:rPr/>
        <w:t xml:space="preserve">Povjerenstvo je sastavljeno od tri člana. </w:t>
      </w:r>
    </w:p>
    <w:p w14:paraId="28911591">
      <w:pPr>
        <w:spacing w:after="0"/>
        <w:jc w:val="both"/>
        <w:rPr/>
      </w:pPr>
      <w:r>
        <w:rPr/>
        <w:t xml:space="preserve">Članovi imaju pravo postaviti do tri pitanja iz područja procjene/testiranja koja vrednuje član Povjerenstva koji je postavio pitanje pojedinačno od 0 do 5 bodova. Bodovi svih članova Povjerenstva se na kraju procjene/testiranja zbrajaju. </w:t>
      </w:r>
    </w:p>
    <w:p w14:paraId="60F511EC">
      <w:pPr>
        <w:spacing w:after="0"/>
        <w:jc w:val="both"/>
        <w:rPr/>
      </w:pPr>
      <w:r>
        <w:rPr/>
        <w:t xml:space="preserve">Članovi Povjerenstva ne smiju postavljati pitanja vezana uz osobni život kandidata, vjeroispovijesti, seksualnoj orijentaciji ili bilo koja pitanja kojom bi se diskriminirao ili stavio u manje vrijedan položaj pojedini kandidat.</w:t>
      </w:r>
    </w:p>
    <w:p w14:paraId="34BD780E">
      <w:pPr>
        <w:spacing w:after="0"/>
        <w:jc w:val="both"/>
        <w:rPr/>
      </w:pPr>
      <w:r>
        <w:rPr/>
        <w:t xml:space="preserve">Nakon utvrđivanja rezultata testiranja Povjerenstvo utvrđuje rang listu kandidata.</w:t>
      </w:r>
    </w:p>
    <w:p w14:paraId="63B38B73">
      <w:pPr>
        <w:spacing w:after="0"/>
        <w:jc w:val="both"/>
        <w:rPr/>
      </w:pPr>
      <w:r>
        <w:rPr/>
        <w:t xml:space="preserve">Ako niti jedan kandidat ne ostvari više od 50 % ukupnog broja bodova na testiranju ravnatelj može donijeti odluku o obustavi natječaja.</w:t>
      </w:r>
    </w:p>
    <w:p w14:paraId="79F996DC">
      <w:pPr>
        <w:spacing w:after="0"/>
        <w:jc w:val="both"/>
        <w:rPr/>
      </w:pPr>
      <w:r>
        <w:rPr/>
        <w:t xml:space="preserve">Na temelju utvrđene rang liste kandidata, </w:t>
      </w:r>
      <w:r>
        <w:rPr>
          <w:color w:val="000000"/>
        </w:rPr>
        <w:t xml:space="preserve">ravnatelj odlučuje između tri najbolje rangirana kandidata prema broju bodova </w:t>
      </w:r>
      <w:r>
        <w:rPr/>
        <w:t xml:space="preserve">za kojeg će zatražiti prethodnu suglasnost Školskog odbora za zasnivanje radnog odnosa. </w:t>
      </w:r>
    </w:p>
    <w:p w14:paraId="771D7F30">
      <w:pPr>
        <w:spacing w:after="0"/>
        <w:jc w:val="both"/>
        <w:rPr>
          <w:color w:val="000000"/>
        </w:rPr>
      </w:pPr>
      <w:r>
        <w:rPr>
          <w:color w:val="000000"/>
        </w:rPr>
        <w:t xml:space="preserve">Ako dva ili više kandidata ostvare jednak broj bodova ravnatelj može odlučiti između svih kandidata koji imaju tri najbolje bodovana rezultata.</w:t>
      </w:r>
    </w:p>
    <w:p w14:paraId="41A54BA6">
      <w:pPr>
        <w:spacing/>
        <w:jc w:val="both"/>
        <w:rPr/>
      </w:pPr>
      <w:r>
        <w:rPr/>
        <w:t xml:space="preserve">Iznimno, ako jedan od kandidata ostvaruje pravo prednosti pri zapošljavanju prema posebnom zakonu i najbolje je rangirani kandidat odnosno ima isti najveći broj bodova kao i drugi kandidat odnosno kandidati, ravnatelj je obvezan za toga kandidata zatražiti prethodnu suglasnost Školskog odbora za zasnivanje radnog odnosa.</w:t>
      </w:r>
    </w:p>
    <w:p w14:paraId="7D53F8D7">
      <w:pPr>
        <w:spacing/>
        <w:jc w:val="both"/>
        <w:rPr/>
      </w:pPr>
      <w:r>
        <w:rPr>
          <w:color w:val="000000"/>
        </w:rPr>
        <w:t xml:space="preserve">Prije odluke o izboru kandidata, ravnatelj može pozvati kandidata ili kandidate </w:t>
      </w:r>
      <w:r>
        <w:rPr/>
        <w:t xml:space="preserve">na razgovor.</w:t>
      </w:r>
    </w:p>
    <w:p w14:paraId="197E52A2">
      <w:pPr>
        <w:pStyle w:val="Odlomakpopisa"/>
        <w:spacing w:after="0"/>
        <w:ind w:left="0"/>
        <w:jc w:val="both"/>
        <w:rPr/>
      </w:pPr>
      <w:r>
        <w:rPr>
          <w:color w:val="000000"/>
        </w:rPr>
        <w:t xml:space="preserve">Sve kandidate koji su pravodobno dostavili potpunu prijavu sa svim prilozima odnosno ispravama i koji ispunjavaju uvjete natječaja Povjerenstvo će pozvati na procjenu odnosno testiranje najmanje pet dana prije dana određenog za procjenu/testiranje</w:t>
      </w:r>
      <w:r>
        <w:rPr/>
        <w:t xml:space="preserve">.</w:t>
      </w:r>
    </w:p>
    <w:p w14:paraId="1E34D484">
      <w:pPr>
        <w:pStyle w:val="Odlomakpopisa"/>
        <w:spacing/>
        <w:ind w:left="0"/>
        <w:jc w:val="both"/>
        <w:rPr>
          <w:b/>
        </w:rPr>
      </w:pPr>
      <w:r>
        <w:rPr/>
        <w:t xml:space="preserve">Poziv će se dostaviti kandidatu putem elektroničke pošte te će se objaviti na mrežnim stranicama Škole.</w:t>
      </w:r>
    </w:p>
    <w:p w14:paraId="6BC98040">
      <w:pPr>
        <w:pStyle w:val="Odlomakpopisa"/>
        <w:spacing/>
        <w:ind w:left="0"/>
        <w:jc w:val="both"/>
        <w:rPr/>
      </w:pPr>
      <w:r>
        <w:rPr/>
        <w:t xml:space="preserve">U pozivu će biti naznačen datum, vrijeme i mjesto procjene/testiranja, način procjene/testiranja kandidata te pravni i drugi izvori za pripremu kandidata.</w:t>
      </w:r>
    </w:p>
    <w:p w14:paraId="2C4A0F36">
      <w:pPr>
        <w:spacing/>
        <w:rPr>
          <w:b/>
        </w:rPr>
      </w:pPr>
      <w:r>
        <w:rPr>
          <w:b/>
        </w:rPr>
        <w:t xml:space="preserve">2. PRAVILA TESTIRANJA ZA RADNO MJESTO 3 - 5  NATJEČAJA</w:t>
      </w:r>
    </w:p>
    <w:p w14:paraId="30365D1D">
      <w:pPr>
        <w:spacing w:after="0" w:line="240" w:lineRule="auto"/>
        <w:jc w:val="both"/>
        <w:rPr/>
      </w:pPr>
      <w:r>
        <w:rPr>
          <w:b/>
          <w:bCs/>
        </w:rPr>
        <w:t xml:space="preserve">3. Strukovni učitelj 2 drvo struke </w:t>
      </w:r>
      <w:r>
        <w:rPr/>
        <w:t xml:space="preserve"> – 1 izvršitelj/ca, na neodređeno puno radno vrijeme,  mjesto rada Obrtna tehnička škola, Split, Plančićeva 1, a po potrebi i izvan sjedišta škole</w:t>
      </w:r>
    </w:p>
    <w:p w14:paraId="309EFADA">
      <w:pPr>
        <w:spacing w:after="0" w:line="240" w:lineRule="auto"/>
        <w:jc w:val="both"/>
        <w:rPr/>
      </w:pPr>
      <w:r>
        <w:rPr>
          <w:b/>
          <w:bCs/>
        </w:rPr>
        <w:t xml:space="preserve">4.</w:t>
      </w:r>
      <w:r>
        <w:rPr/>
        <w:t xml:space="preserve"> </w:t>
      </w:r>
      <w:r>
        <w:rPr>
          <w:b/>
          <w:bCs/>
        </w:rPr>
        <w:t xml:space="preserve">Strukovni učitelj 1 drvo struke</w:t>
      </w:r>
      <w:r>
        <w:rPr/>
        <w:t xml:space="preserve"> – 1 izvršitelj/ca, na neodređeno puno radno vrijeme,  mjesto rada Obrtna tehnička škola, Split, Plančićeva 1, a po potrebi i izvan sjedišta škole</w:t>
      </w:r>
    </w:p>
    <w:p w14:paraId="5E0A4473">
      <w:pPr>
        <w:spacing w:after="0" w:line="240" w:lineRule="auto"/>
        <w:jc w:val="both"/>
        <w:rPr/>
      </w:pPr>
      <w:r>
        <w:rPr>
          <w:b/>
          <w:bCs/>
        </w:rPr>
        <w:t xml:space="preserve">5.</w:t>
      </w:r>
      <w:r>
        <w:rPr/>
        <w:t xml:space="preserve"> </w:t>
      </w:r>
      <w:r>
        <w:rPr>
          <w:b/>
          <w:bCs/>
        </w:rPr>
        <w:t xml:space="preserve">Strukovni učitelj 1 strojarske struke</w:t>
      </w:r>
      <w:r>
        <w:rPr/>
        <w:t xml:space="preserve"> – 1 izvršitelj/ca, na neodređeno puno radno vrijeme,  mjesto rada Obrtna tehnička škola, Split, Plančićeva 1, a po potrebi i izvan sjedišta škole</w:t>
      </w:r>
    </w:p>
    <w:p w14:paraId="4AF0E604">
      <w:pPr>
        <w:tabs>
          <w:tab w:val="left" w:pos="446"/>
          <w:tab w:val="left" w:pos="674"/>
        </w:tabs>
        <w:spacing w:after="0" w:line="240" w:lineRule="auto"/>
        <w:ind w:right="177"/>
        <w:jc w:val="both"/>
        <w:rPr>
          <w:rFonts w:cstheme="minorHAnsi"/>
          <w:color w:val="131313"/>
          <w:w w:val="105"/>
        </w:rPr>
      </w:pPr>
    </w:p>
    <w:p w14:paraId="16B4F30F">
      <w:pPr>
        <w:shd w:val="clear" w:color="auto" w:fill="FFFFFF"/>
        <w:spacing w:after="0" w:line="240" w:lineRule="auto"/>
        <w:jc w:val="both"/>
        <w:rPr/>
      </w:pPr>
      <w:r>
        <w:rPr/>
        <w:t xml:space="preserve">1.  za odgojno-obrazovne radnike</w:t>
      </w:r>
    </w:p>
    <w:p w14:paraId="36DD447E">
      <w:pPr>
        <w:numPr>
          <w:ilvl w:val="0"/>
          <w:numId w:val="6"/>
        </w:numPr>
        <w:spacing w:after="0" w:line="240" w:lineRule="auto"/>
        <w:rPr/>
      </w:pPr>
      <w:r>
        <w:rPr/>
        <w:t xml:space="preserve">psihološko testiranje kandidata</w:t>
      </w:r>
    </w:p>
    <w:p w14:paraId="61995888">
      <w:pPr>
        <w:numPr>
          <w:ilvl w:val="0"/>
          <w:numId w:val="6"/>
        </w:numPr>
        <w:spacing w:after="0" w:line="240" w:lineRule="auto"/>
        <w:rPr/>
      </w:pPr>
      <w:r>
        <w:rPr/>
        <w:t xml:space="preserve">poznavanje propisa koji se odnose na djelatnost srednjeg obrazovanja</w:t>
      </w:r>
    </w:p>
    <w:p w14:paraId="52E6538A">
      <w:pPr>
        <w:numPr>
          <w:ilvl w:val="0"/>
          <w:numId w:val="6"/>
        </w:numPr>
        <w:spacing w:after="0" w:line="240" w:lineRule="auto"/>
        <w:rPr/>
      </w:pPr>
      <w:r>
        <w:rPr/>
        <w:t xml:space="preserve">poznavanje rada na računalu</w:t>
      </w:r>
    </w:p>
    <w:p w14:paraId="691FB1D1">
      <w:pPr>
        <w:numPr>
          <w:ilvl w:val="0"/>
          <w:numId w:val="6"/>
        </w:numPr>
        <w:spacing w:after="0" w:line="240" w:lineRule="auto"/>
        <w:rPr/>
      </w:pPr>
      <w:r>
        <w:rPr/>
        <w:t xml:space="preserve">stručno-pedagoške i metodičke kompetencije</w:t>
      </w:r>
    </w:p>
    <w:p w14:paraId="7FF59336">
      <w:pPr>
        <w:numPr>
          <w:ilvl w:val="0"/>
          <w:numId w:val="6"/>
        </w:numPr>
        <w:spacing w:after="0" w:line="240" w:lineRule="auto"/>
        <w:rPr/>
      </w:pPr>
      <w:r>
        <w:rPr/>
        <w:t xml:space="preserve">odgojno-obrazovne radnike može se testirati i praktično na način da odrade dio ili cijeli ogledni nastavni sat</w:t>
      </w:r>
    </w:p>
    <w:p w14:paraId="0B1D7B3A">
      <w:pPr>
        <w:spacing w:after="0" w:line="240" w:lineRule="auto"/>
        <w:ind w:left="785"/>
        <w:rPr/>
      </w:pPr>
    </w:p>
    <w:p w14:paraId="050D163F">
      <w:pPr>
        <w:spacing w:after="0"/>
        <w:rPr/>
      </w:pPr>
      <w:r>
        <w:rPr/>
        <w:t xml:space="preserve">Procjena odnosno testiranje može se provesti iz jednog ili više navedenih područja.</w:t>
      </w:r>
    </w:p>
    <w:p w14:paraId="621B2EE0">
      <w:pPr>
        <w:spacing w:after="0"/>
        <w:jc w:val="both"/>
        <w:rPr/>
      </w:pPr>
      <w:r>
        <w:rPr/>
        <w:t xml:space="preserve">Kandidati koji pristupe procjeni dužni su sa sobom imati odgovarajuću identifikacijsku ispravu.</w:t>
      </w:r>
    </w:p>
    <w:p w14:paraId="47E225DC">
      <w:pPr>
        <w:spacing w:after="0"/>
        <w:jc w:val="both"/>
        <w:rPr/>
      </w:pPr>
      <w:r>
        <w:rPr/>
        <w:t xml:space="preserve">Povjerenstvo je sastavljeno od tri člana. </w:t>
      </w:r>
    </w:p>
    <w:p w14:paraId="49D344A2">
      <w:pPr>
        <w:spacing w:after="0"/>
        <w:jc w:val="both"/>
        <w:rPr/>
      </w:pPr>
      <w:r>
        <w:rPr/>
        <w:t xml:space="preserve">Članovi imaju pravo postaviti do tri pitanja iz područja procjene/testiranja koja vrednuje član Povjerenstva koji je postavio pitanje pojedinačno od 0 do 5 bodova. Bodovi svih članova Povjerenstva se na kraju procjene/testiranja zbrajaju. </w:t>
      </w:r>
    </w:p>
    <w:p w14:paraId="48FCE147">
      <w:pPr>
        <w:spacing w:after="0"/>
        <w:jc w:val="both"/>
        <w:rPr/>
      </w:pPr>
      <w:r>
        <w:rPr/>
        <w:t xml:space="preserve">Članovi Povjerenstva ne smiju postavljati pitanja vezana uz osobni život kandidata, vjeroispovijesti, seksualnoj orijentaciji ili bilo koja pitanja kojom bi se diskriminirao ili stavio u manje vrijedan položaj pojedini kandidat.</w:t>
      </w:r>
    </w:p>
    <w:p w14:paraId="285B463F">
      <w:pPr>
        <w:spacing w:after="0"/>
        <w:jc w:val="both"/>
        <w:rPr/>
      </w:pPr>
      <w:r>
        <w:rPr/>
        <w:t xml:space="preserve">Nakon utvrđivanja rezultata testiranja Povjerenstvo utvrđuje rang listu kandidata.</w:t>
      </w:r>
    </w:p>
    <w:p w14:paraId="50A2B67A">
      <w:pPr>
        <w:spacing w:after="0"/>
        <w:jc w:val="both"/>
        <w:rPr/>
      </w:pPr>
      <w:r>
        <w:rPr/>
        <w:t xml:space="preserve">Ako niti jedan kandidat ne ostvari više od 50 % ukupnog broja bodova na testiranju ravnatelj može donijeti odluku o obustavi natječaja.</w:t>
      </w:r>
    </w:p>
    <w:p w14:paraId="0D3F4D20">
      <w:pPr>
        <w:spacing w:after="0"/>
        <w:jc w:val="both"/>
        <w:rPr/>
      </w:pPr>
      <w:r>
        <w:rPr/>
        <w:t xml:space="preserve">Na temelju utvrđene rang liste kandidata, </w:t>
      </w:r>
      <w:r>
        <w:rPr>
          <w:color w:val="000000"/>
        </w:rPr>
        <w:t xml:space="preserve">ravnatelj odlučuje između tri najbolje rangirana kandidata prema broju bodova </w:t>
      </w:r>
      <w:r>
        <w:rPr/>
        <w:t xml:space="preserve">za kojeg će zatražiti prethodnu suglasnost Školskog odbora za zasnivanje radnog odnosa. </w:t>
      </w:r>
    </w:p>
    <w:p w14:paraId="507E8031">
      <w:pPr>
        <w:spacing w:after="0"/>
        <w:jc w:val="both"/>
        <w:rPr>
          <w:color w:val="000000"/>
        </w:rPr>
      </w:pPr>
      <w:r>
        <w:rPr>
          <w:color w:val="000000"/>
        </w:rPr>
        <w:t xml:space="preserve">Ako dva ili više kandidata ostvare jednak broj bodova ravnatelj može odlučiti između svih kandidata koji imaju tri najbolje bodovana rezultata.</w:t>
      </w:r>
    </w:p>
    <w:p w14:paraId="2008C127">
      <w:pPr>
        <w:spacing/>
        <w:jc w:val="both"/>
        <w:rPr/>
      </w:pPr>
      <w:r>
        <w:rPr/>
        <w:t xml:space="preserve">Iznimno, ako jedan od kandidata ostvaruje pravo prednosti pri zapošljavanju prema posebnom zakonu i najbolje je rangirani kandidat odnosno ima isti najveći broj bodova kao i drugi kandidat odnosno kandidati, ravnatelj je obvezan za toga kandidata zatražiti prethodnu suglasnost Školskog odbora za zasnivanje radnog odnosa.</w:t>
      </w:r>
    </w:p>
    <w:p w14:paraId="0AE6B77C">
      <w:pPr>
        <w:spacing/>
        <w:jc w:val="both"/>
        <w:rPr/>
      </w:pPr>
      <w:r>
        <w:rPr>
          <w:color w:val="000000"/>
        </w:rPr>
        <w:t xml:space="preserve">Prije odluke o izboru kandidata, ravnatelj može pozvati kandidata ili kandidate </w:t>
      </w:r>
      <w:r>
        <w:rPr/>
        <w:t xml:space="preserve">na razgovor.</w:t>
      </w:r>
    </w:p>
    <w:p w14:paraId="5019BA02">
      <w:pPr>
        <w:pStyle w:val="Odlomakpopisa"/>
        <w:numPr>
          <w:ilvl w:val="0"/>
          <w:numId w:val="3"/>
        </w:numPr>
        <w:spacing/>
        <w:rPr>
          <w:b/>
        </w:rPr>
      </w:pPr>
      <w:r>
        <w:rPr>
          <w:b/>
        </w:rPr>
        <w:t xml:space="preserve">PRAVNI I DRUGI IZVORI ZA PRIPREMANJE ZA TESTIRANJE KANDIDATA ZA RADNA MJESTA OD 3. DO 5. NATJEČAJA:</w:t>
      </w:r>
    </w:p>
    <w:p w14:paraId="0601ADC8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Arial"/>
          <w:shd w:val="clear" w:color="auto" w:fill="FFFFFF"/>
        </w:rPr>
      </w:pPr>
      <w:bookmarkStart w:id="3" w:name="_Hlk155689711"/>
      <w:r>
        <w:rPr/>
        <w:t xml:space="preserve">Zakon o odgoju i obrazovanju u osnovnoj i srednjoj školi  (Narodne novine broj </w:t>
      </w:r>
      <w:r>
        <w:rPr>
          <w:rFonts w:cs="Arial"/>
          <w:shd w:val="clear" w:color="auto" w:fill="FFFFFF"/>
        </w:rPr>
        <w:t xml:space="preserve">87/08, 86/09, 92/10, 105/10, 90/11, 5/12, 16/12, 86/12, 126/12, 94/13, 152/14, 7/17, 68/18, 98/19, 64/20, 151/22, 156/23)</w:t>
      </w:r>
    </w:p>
    <w:p w14:paraId="097476F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="Arial"/>
          <w:shd w:val="clear" w:color="auto" w:fill="FFFFFF"/>
        </w:rPr>
        <w:t xml:space="preserve">Zakon o strukovnom obrazovanju (Narodne novine 30/09, 24/10, 22/13, 25/18, 69/22)</w:t>
      </w:r>
    </w:p>
    <w:p w14:paraId="5404F377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</w:rPr>
        <w:t xml:space="preserve">Pravilnik o načinima, postupcima i elementima vrednovanja učenika u osnovnoj i srednjoj školi (Narodne novine 112/10, 82/19, 43/20, 100/21)</w:t>
      </w:r>
    </w:p>
    <w:p w14:paraId="5CFD013B">
      <w:pPr>
        <w:pStyle w:val="ydpf59bf5c3msonormal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Pravilnik o kriterijima za izricanje pedagoških mjera (Narodne novine 94/15, 3/17)</w:t>
      </w:r>
      <w:r>
        <w:rPr/>
        <w:t xml:space="preserve"> </w:t>
      </w:r>
    </w:p>
    <w:p w14:paraId="71252EF0">
      <w:pPr>
        <w:pStyle w:val="tb-na16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Pravilnik o osnovnoškolskom i srednjoškolskom odgoju i obrazovanju učenika s teškoćama u razvoju (Narodne novine 24/15)</w:t>
      </w:r>
    </w:p>
    <w:p w14:paraId="3A86ACB7">
      <w:pPr>
        <w:pStyle w:val="tb-na16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Pravilnik o normi rada nastavnika u srednjoškolskoj ustanovi (Narodne novine 24/15)</w:t>
      </w:r>
    </w:p>
    <w:p w14:paraId="6B77C012">
      <w:pPr>
        <w:pStyle w:val="tb-na16"/>
        <w:shd w:val="clear" w:color="auto" w:fill="FFFFFF"/>
        <w:spacing w:before="0" w:beforeAutospacing="0" w:after="0" w:afterAutospacing="0"/>
        <w:ind w:left="720"/>
        <w:textAlignment w:val="baseline"/>
        <w:outlineLvl w:val="2"/>
        <w:rPr>
          <w:rFonts w:asciiTheme="minorHAnsi" w:hAnsiTheme="minorHAnsi" w:cstheme="minorHAnsi"/>
          <w:caps/>
          <w:sz w:val="22"/>
          <w:szCs w:val="22"/>
        </w:rPr>
      </w:pPr>
    </w:p>
    <w:bookmarkEnd w:id="3"/>
    <w:p w14:paraId="5B9CC850">
      <w:pPr>
        <w:pStyle w:val="Odlomakpopisa"/>
        <w:spacing w:after="0"/>
        <w:ind w:left="0"/>
        <w:jc w:val="both"/>
        <w:rPr/>
      </w:pPr>
      <w:r>
        <w:rPr>
          <w:color w:val="000000"/>
        </w:rPr>
        <w:t xml:space="preserve">Sve kandidate koji su pravodobno dostavili potpunu prijavu sa svim prilozima odnosno ispravama i koji ispunjavaju uvjete natječaja Povjerenstvo će pozvati na procjenu odnosno testiranje najmanje pet dana prije dana određenog za procjenu/testiranje</w:t>
      </w:r>
      <w:r>
        <w:rPr/>
        <w:t xml:space="preserve">.</w:t>
      </w:r>
    </w:p>
    <w:p w14:paraId="28BD8B1E">
      <w:pPr>
        <w:pStyle w:val="Odlomakpopisa"/>
        <w:spacing/>
        <w:ind w:left="0"/>
        <w:jc w:val="both"/>
        <w:rPr>
          <w:b/>
        </w:rPr>
      </w:pPr>
      <w:r>
        <w:rPr/>
        <w:t xml:space="preserve">Poziv će se dostaviti kandidatu putem elektroničke pošte te će se objaviti na mrežnim stranicama Škole.</w:t>
      </w:r>
    </w:p>
    <w:p w14:paraId="0A8EC083">
      <w:pPr>
        <w:pStyle w:val="Odlomakpopisa"/>
        <w:spacing/>
        <w:ind w:left="0"/>
        <w:jc w:val="both"/>
        <w:rPr/>
      </w:pPr>
      <w:r>
        <w:rPr/>
        <w:t xml:space="preserve">U pozivu će biti naznačen datum, vrijeme i mjesto procjene/testiranja, način procjene/testiranja kandidata te pravni i drugi izvori za pripremu kandidata.</w:t>
      </w:r>
    </w:p>
    <w:p w14:paraId="322D692A">
      <w:pPr>
        <w:shd w:val="clear" w:color="auto" w:fill="FFFFFF"/>
        <w:spacing w:after="0" w:line="240" w:lineRule="auto"/>
        <w:jc w:val="both"/>
        <w:rPr/>
      </w:pPr>
    </w:p>
    <w:p w14:paraId="13284CB9">
      <w:pPr>
        <w:shd w:val="clear" w:color="auto" w:fill="FFFFFF"/>
        <w:spacing w:after="0" w:line="240" w:lineRule="auto"/>
        <w:jc w:val="both"/>
        <w:rPr/>
      </w:pPr>
    </w:p>
    <w:p w14:paraId="0C140E3B">
      <w:pPr>
        <w:pStyle w:val="Odlomakpopisa"/>
        <w:spacing w:after="0" w:line="240" w:lineRule="auto"/>
        <w:ind w:left="0"/>
        <w:jc w:val="both"/>
        <w:rPr/>
      </w:pPr>
      <w:r>
        <w:rPr/>
        <w:t xml:space="preserve">                                                                                                  POVJERENSTVA ZA PROCJENU I VREDNOVANJE </w:t>
      </w:r>
    </w:p>
    <w:p w14:paraId="7872A9AC">
      <w:pPr>
        <w:pStyle w:val="Odlomakpopisa"/>
        <w:spacing w:after="0" w:line="240" w:lineRule="auto"/>
        <w:ind w:left="0"/>
        <w:jc w:val="both"/>
        <w:rPr/>
      </w:pPr>
      <w:r>
        <w:rPr/>
        <w:t xml:space="preserve">                                                                                                  KANDIDATA ZA ZAPOŠLJAVANJE </w:t>
      </w:r>
    </w:p>
    <w:p w14:paraId="0D8EAC89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E706A"/>
    <w:lvl w:ilvl="0">
      <w:start w:val="1"/>
      <w:numFmt w:val="bullet"/>
      <w:suff w:val="tab"/>
      <w:lvlText w:val=""/>
      <w:pPr>
        <w:spacing/>
        <w:ind w:left="1146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hint="default"/>
      </w:rPr>
    </w:lvl>
  </w:abstractNum>
  <w:abstractNum w:abstractNumId="1">
    <w:nsid w:val="387A6015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3A39535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3E4632D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4E8342D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62EC4AFB"/>
    <w:lvl w:ilvl="0">
      <w:start w:val="1"/>
      <w:numFmt w:val="bullet"/>
      <w:suff w:val="tab"/>
      <w:lvlText w:val=""/>
      <w:pPr>
        <w:spacing/>
        <w:ind w:left="78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ydpf59bf5c3msonormal" w:customStyle="1">
    <w:name w:val="ydpf59bf5c3msonormal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tb-na16" w:customStyle="1">
    <w:name w:val="tb-na16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3</Pages>
  <Words>1338</Words>
  <Characters>7631</Characters>
  <Application>Microsoft Office Word</Application>
  <DocSecurity>0</DocSecurity>
  <Lines>63</Lines>
  <Paragraphs>17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Munjas-Mojsović</dc:creator>
  <cp:keywords/>
  <dc:description/>
  <cp:lastModifiedBy>Bojana Munjas-Mojsović</cp:lastModifiedBy>
  <cp:revision>1</cp:revision>
  <dcterms:created xsi:type="dcterms:W3CDTF">2026-05-04T07:26:00Z</dcterms:created>
  <dcterms:modified xsi:type="dcterms:W3CDTF">2026-05-04T07:30:00Z</dcterms:modified>
</cp:coreProperties>
</file>